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142" w:rsidRDefault="00095142">
      <w:pPr>
        <w:rPr>
          <w:rFonts w:ascii="宋体" w:eastAsia="宋体" w:hAnsi="宋体" w:cs="宋体"/>
          <w:color w:val="000000"/>
          <w:szCs w:val="21"/>
          <w:shd w:val="clear" w:color="auto" w:fill="FFFFFF"/>
        </w:rPr>
      </w:pPr>
    </w:p>
    <w:p w:rsidR="00095142" w:rsidRDefault="002C3197">
      <w:pPr>
        <w:spacing w:line="400" w:lineRule="exact"/>
        <w:rPr>
          <w:rFonts w:ascii="宋体" w:eastAsia="宋体" w:hAnsi="宋体" w:cs="宋体"/>
          <w:b/>
          <w:bCs/>
          <w:color w:val="000000"/>
          <w:sz w:val="24"/>
          <w:shd w:val="clear" w:color="auto" w:fill="FFFFFF"/>
        </w:rPr>
      </w:pPr>
      <w:r>
        <w:rPr>
          <w:rFonts w:ascii="宋体" w:eastAsia="宋体" w:hAnsi="宋体" w:cs="宋体" w:hint="eastAsia"/>
          <w:b/>
          <w:bCs/>
          <w:color w:val="000000"/>
          <w:sz w:val="24"/>
          <w:shd w:val="clear" w:color="auto" w:fill="FFFFFF"/>
        </w:rPr>
        <w:t>公司介绍：</w:t>
      </w:r>
    </w:p>
    <w:p w:rsidR="00095142" w:rsidRDefault="002C3197">
      <w:pPr>
        <w:spacing w:line="400" w:lineRule="exact"/>
        <w:ind w:firstLine="560"/>
        <w:rPr>
          <w:sz w:val="24"/>
        </w:rPr>
      </w:pPr>
      <w:r>
        <w:rPr>
          <w:rFonts w:hint="eastAsia"/>
          <w:sz w:val="24"/>
        </w:rPr>
        <w:t>徐州博康信息化学品有限公司是集研发、生产和经营中高端光刻胶单体为主的国家高新技术企业，公司成立于</w:t>
      </w:r>
      <w:r>
        <w:rPr>
          <w:rFonts w:hint="eastAsia"/>
          <w:sz w:val="24"/>
        </w:rPr>
        <w:t>2010</w:t>
      </w:r>
      <w:r>
        <w:rPr>
          <w:rFonts w:hint="eastAsia"/>
          <w:sz w:val="24"/>
        </w:rPr>
        <w:t>年</w:t>
      </w:r>
      <w:r>
        <w:rPr>
          <w:rFonts w:hint="eastAsia"/>
          <w:sz w:val="24"/>
        </w:rPr>
        <w:t>3</w:t>
      </w:r>
      <w:r>
        <w:rPr>
          <w:rFonts w:hint="eastAsia"/>
          <w:sz w:val="24"/>
        </w:rPr>
        <w:t>月</w:t>
      </w:r>
      <w:r>
        <w:rPr>
          <w:rFonts w:hint="eastAsia"/>
          <w:sz w:val="24"/>
        </w:rPr>
        <w:t>25</w:t>
      </w:r>
      <w:r>
        <w:rPr>
          <w:rFonts w:hint="eastAsia"/>
          <w:sz w:val="24"/>
        </w:rPr>
        <w:t>日，公司坐落于江苏省邳州经济开发区化工聚集区。公司成立以来一直专注于精细化工领域高端电子化学品的研发、生产。现拥有独立的研发中心、该领域最大的研发团队、自主的知识产权、先进的分析检测设备、完备的中试设备，标准化的生产车间，企业拥有自己的核心技术研发团队、中试放大团队及生产团队，并通过专业化的流程管理来控制产品质量。企业目前拥有十</w:t>
      </w:r>
      <w:r w:rsidR="00703D52">
        <w:rPr>
          <w:rFonts w:hint="eastAsia"/>
          <w:sz w:val="24"/>
        </w:rPr>
        <w:t>八</w:t>
      </w:r>
      <w:r>
        <w:rPr>
          <w:rFonts w:hint="eastAsia"/>
          <w:sz w:val="24"/>
        </w:rPr>
        <w:t>项发明专利，四十多项正在申请的专利，拥有中国该领域最多的自主发明专利和专项技术，突破了国外的技术垄断和封锁，是国内中高端光刻胶单体唯一生产商</w:t>
      </w:r>
      <w:r>
        <w:rPr>
          <w:sz w:val="24"/>
        </w:rPr>
        <w:t>。</w:t>
      </w:r>
      <w:r>
        <w:rPr>
          <w:rFonts w:hint="eastAsia"/>
          <w:sz w:val="24"/>
        </w:rPr>
        <w:t>主打产品</w:t>
      </w:r>
      <w:r>
        <w:rPr>
          <w:rFonts w:hint="eastAsia"/>
          <w:sz w:val="24"/>
        </w:rPr>
        <w:t>193nm</w:t>
      </w:r>
      <w:r>
        <w:rPr>
          <w:rFonts w:hint="eastAsia"/>
          <w:sz w:val="24"/>
        </w:rPr>
        <w:t>光刻胶单体及</w:t>
      </w:r>
      <w:r>
        <w:rPr>
          <w:rFonts w:hint="eastAsia"/>
          <w:sz w:val="24"/>
        </w:rPr>
        <w:t>OLED</w:t>
      </w:r>
      <w:r>
        <w:rPr>
          <w:rFonts w:hint="eastAsia"/>
          <w:sz w:val="24"/>
        </w:rPr>
        <w:t>材料等前沿领域新材料电子信息化学品，主要特点为科技含量高，产品附加值高，市场竞争力强，前景广阔。产品主要目标市场为日本、韩国以及欧美等国家。</w:t>
      </w:r>
    </w:p>
    <w:p w:rsidR="00095142" w:rsidRDefault="002C3197">
      <w:pPr>
        <w:spacing w:line="400" w:lineRule="exact"/>
        <w:ind w:firstLine="560"/>
        <w:rPr>
          <w:sz w:val="24"/>
        </w:rPr>
      </w:pPr>
      <w:r>
        <w:rPr>
          <w:rFonts w:hint="eastAsia"/>
          <w:sz w:val="24"/>
        </w:rPr>
        <w:t>公司一直注重科研投入，有独立的实验室、检测室、分析室等，拥有国内最先进的能检测有机金属离子的检测仪（</w:t>
      </w:r>
      <w:r>
        <w:rPr>
          <w:rFonts w:hint="eastAsia"/>
          <w:sz w:val="24"/>
        </w:rPr>
        <w:t>ICP-MS</w:t>
      </w:r>
      <w:r>
        <w:rPr>
          <w:rFonts w:hint="eastAsia"/>
          <w:sz w:val="24"/>
        </w:rPr>
        <w:t>电感耦合等离子体质谱）、气相色谱仪、液相色谱仪、激光尘埃粒子计数器等先进实验仪器。</w:t>
      </w:r>
      <w:r>
        <w:rPr>
          <w:rFonts w:hint="eastAsia"/>
          <w:sz w:val="24"/>
        </w:rPr>
        <w:t>2013</w:t>
      </w:r>
      <w:r>
        <w:rPr>
          <w:rFonts w:hint="eastAsia"/>
          <w:sz w:val="24"/>
        </w:rPr>
        <w:t>年公司承担国家产业振兴和技术改造项目，省级战略性新兴产业发展项目，新技术新产品推广应用项目，</w:t>
      </w:r>
      <w:r>
        <w:rPr>
          <w:rFonts w:hint="eastAsia"/>
          <w:sz w:val="24"/>
        </w:rPr>
        <w:t>2014</w:t>
      </w:r>
      <w:r>
        <w:rPr>
          <w:rFonts w:hint="eastAsia"/>
          <w:sz w:val="24"/>
        </w:rPr>
        <w:t>年承担科技型中小企业技术创新基金项目，</w:t>
      </w:r>
      <w:r>
        <w:rPr>
          <w:rFonts w:hint="eastAsia"/>
          <w:sz w:val="24"/>
        </w:rPr>
        <w:t>2015</w:t>
      </w:r>
      <w:r>
        <w:rPr>
          <w:rFonts w:hint="eastAsia"/>
          <w:sz w:val="24"/>
        </w:rPr>
        <w:t>年承担省重大科技成果转化项目。公司所从事高端光刻胶单体生产技术处于国内领先，其中两种产品被认定为省高新技术产品，尤其在</w:t>
      </w:r>
      <w:r>
        <w:rPr>
          <w:rFonts w:hint="eastAsia"/>
          <w:sz w:val="24"/>
        </w:rPr>
        <w:t>193nm</w:t>
      </w:r>
      <w:r>
        <w:rPr>
          <w:rFonts w:hint="eastAsia"/>
          <w:sz w:val="24"/>
        </w:rPr>
        <w:t>光刻胶单体生产填补了国内空白，完善中国高端光刻材料产业链，是国内光刻胶单体产品的领军企业。公司是集成电路材料产业技术创新战略联盟成员单位。</w:t>
      </w:r>
    </w:p>
    <w:p w:rsidR="00095142" w:rsidRPr="00703D52" w:rsidRDefault="002C3197" w:rsidP="00703D52">
      <w:pPr>
        <w:spacing w:line="400" w:lineRule="exact"/>
        <w:ind w:firstLine="560"/>
        <w:rPr>
          <w:sz w:val="24"/>
        </w:rPr>
      </w:pPr>
      <w:r w:rsidRPr="00703D52">
        <w:rPr>
          <w:rFonts w:hint="eastAsia"/>
          <w:sz w:val="24"/>
        </w:rPr>
        <w:t>公司被认定国家高新技术企业，江苏省优秀民营企业，江苏民营科技企业，江苏省两化融合企业，江苏省重点文化科技企业，江苏省高端光刻胶单体工程中心，江苏省企业技术中心，徐州市精细化工产品工程技术研究中心</w:t>
      </w:r>
      <w:r w:rsidRPr="00703D52">
        <w:rPr>
          <w:rFonts w:hint="eastAsia"/>
          <w:sz w:val="24"/>
        </w:rPr>
        <w:t>,</w:t>
      </w:r>
      <w:r w:rsidRPr="00703D52">
        <w:rPr>
          <w:rFonts w:hint="eastAsia"/>
          <w:sz w:val="24"/>
        </w:rPr>
        <w:t>徐州市重大项目先进单位，徐州市工业示范项目，邳州市科技创新先进企业，市开发区建设重大贡献奖等。公司董事长傅志伟入选国家“万人计划”，江苏省双创人才团队领军人才，江苏省高层次创新创业人才，</w:t>
      </w:r>
      <w:r w:rsidR="00A26378" w:rsidRPr="00703D52">
        <w:rPr>
          <w:rFonts w:hint="eastAsia"/>
          <w:sz w:val="24"/>
        </w:rPr>
        <w:t>江苏制造突出贡献奖、技术创新领军人才，入选江苏省好青年，江苏省五四青年奖章；</w:t>
      </w:r>
      <w:r w:rsidRPr="00703D52">
        <w:rPr>
          <w:rFonts w:hint="eastAsia"/>
          <w:sz w:val="24"/>
        </w:rPr>
        <w:t>荣获全国首届中国青年创新创业大赛第六名，江苏省青年创新创业大赛一等奖，江苏省首届创新创业大赛创业类二等奖，江苏省中小企业创新创业大赛优秀创业奖，徐州市拔尖人才，徐州市创新型企业家，徐州市人大代表，徐州市十大青年榜样人物，邳州市首届优秀科技工作者，邳州市十佳创业之星、十大杰出青年、“最美邳州人”等。</w:t>
      </w:r>
    </w:p>
    <w:p w:rsidR="00095142" w:rsidRPr="00703D52" w:rsidRDefault="002C3197" w:rsidP="00703D52">
      <w:pPr>
        <w:spacing w:line="400" w:lineRule="exact"/>
        <w:ind w:firstLine="560"/>
        <w:rPr>
          <w:sz w:val="24"/>
        </w:rPr>
      </w:pPr>
      <w:r w:rsidRPr="00703D52">
        <w:rPr>
          <w:rFonts w:hint="eastAsia"/>
          <w:sz w:val="24"/>
        </w:rPr>
        <w:t>公司一直与中科院微电子所建立校企联盟，现与中科院微电子研究所、复旦大学等相关高校科研机构合作准备建立国家先进光刻材料研发中心、光刻产业</w:t>
      </w:r>
      <w:r w:rsidRPr="00703D52">
        <w:rPr>
          <w:rFonts w:hint="eastAsia"/>
          <w:sz w:val="24"/>
        </w:rPr>
        <w:lastRenderedPageBreak/>
        <w:t>重大成果孵化基地、博士</w:t>
      </w:r>
      <w:r w:rsidRPr="00703D52">
        <w:rPr>
          <w:rFonts w:hint="eastAsia"/>
          <w:sz w:val="24"/>
        </w:rPr>
        <w:t>/</w:t>
      </w:r>
      <w:r w:rsidRPr="00703D52">
        <w:rPr>
          <w:rFonts w:hint="eastAsia"/>
          <w:sz w:val="24"/>
        </w:rPr>
        <w:t>博士后工作站、“千人计划”工作站、光刻胶生产线、光刻设备生产线等，积极致力于推进我国光刻胶及光刻材料产业的发展，为国家光刻胶单体技术的研发做出进一步的贡献。</w:t>
      </w:r>
    </w:p>
    <w:p w:rsidR="00095142" w:rsidRDefault="002C3197">
      <w:pPr>
        <w:pStyle w:val="1"/>
        <w:spacing w:line="400" w:lineRule="exact"/>
        <w:ind w:firstLineChars="0" w:firstLine="0"/>
        <w:jc w:val="left"/>
        <w:rPr>
          <w:rFonts w:ascii="宋体" w:hAnsi="宋体"/>
          <w:b/>
          <w:bCs/>
          <w:kern w:val="24"/>
          <w:sz w:val="24"/>
          <w:szCs w:val="24"/>
        </w:rPr>
      </w:pPr>
      <w:r>
        <w:rPr>
          <w:rFonts w:ascii="宋体" w:hAnsi="宋体" w:hint="eastAsia"/>
          <w:b/>
          <w:bCs/>
          <w:kern w:val="24"/>
          <w:sz w:val="24"/>
          <w:szCs w:val="24"/>
        </w:rPr>
        <w:t>博士后流动站介绍：</w:t>
      </w:r>
    </w:p>
    <w:p w:rsidR="00095142" w:rsidRDefault="00897166" w:rsidP="00703D52">
      <w:pPr>
        <w:pStyle w:val="1"/>
        <w:spacing w:line="400" w:lineRule="exact"/>
        <w:ind w:firstLine="480"/>
        <w:jc w:val="left"/>
        <w:rPr>
          <w:rFonts w:ascii="宋体" w:eastAsia="宋体" w:hAnsi="宋体" w:cs="宋体"/>
          <w:color w:val="000000"/>
          <w:sz w:val="24"/>
          <w:shd w:val="clear" w:color="auto" w:fill="FFFFFF"/>
        </w:rPr>
      </w:pPr>
      <w:r w:rsidRPr="002C4296">
        <w:rPr>
          <w:rFonts w:ascii="宋体" w:hAnsi="宋体" w:hint="eastAsia"/>
          <w:kern w:val="24"/>
          <w:sz w:val="24"/>
          <w:szCs w:val="24"/>
        </w:rPr>
        <w:t>徐州博康信息化学品有限公司2016年2月获批设立</w:t>
      </w:r>
      <w:r w:rsidR="002C4296" w:rsidRPr="002C4296">
        <w:rPr>
          <w:rFonts w:ascii="宋体" w:hAnsi="宋体" w:hint="eastAsia"/>
          <w:kern w:val="24"/>
          <w:sz w:val="24"/>
          <w:szCs w:val="24"/>
        </w:rPr>
        <w:t>江苏省博士后创新实践基地</w:t>
      </w:r>
      <w:r w:rsidR="00703D52">
        <w:rPr>
          <w:rFonts w:ascii="宋体" w:hAnsi="宋体" w:hint="eastAsia"/>
          <w:kern w:val="24"/>
          <w:sz w:val="24"/>
          <w:szCs w:val="24"/>
        </w:rPr>
        <w:t>，现拟招博士进站。</w:t>
      </w:r>
    </w:p>
    <w:p w:rsidR="00095142" w:rsidRDefault="002C3197">
      <w:pPr>
        <w:spacing w:line="400" w:lineRule="exact"/>
        <w:rPr>
          <w:rFonts w:ascii="宋体" w:eastAsia="宋体" w:hAnsi="宋体" w:cs="宋体"/>
          <w:b/>
          <w:bCs/>
          <w:color w:val="000000"/>
          <w:sz w:val="24"/>
          <w:shd w:val="clear" w:color="auto" w:fill="FFFFFF"/>
        </w:rPr>
      </w:pPr>
      <w:r>
        <w:rPr>
          <w:rFonts w:ascii="宋体" w:eastAsia="宋体" w:hAnsi="宋体" w:cs="宋体" w:hint="eastAsia"/>
          <w:b/>
          <w:bCs/>
          <w:color w:val="000000"/>
          <w:sz w:val="24"/>
          <w:shd w:val="clear" w:color="auto" w:fill="FFFFFF"/>
        </w:rPr>
        <w:t>博士后要求（入站兼职）：</w:t>
      </w:r>
    </w:p>
    <w:p w:rsidR="00095142" w:rsidRDefault="002C3197" w:rsidP="00087F7E">
      <w:pPr>
        <w:spacing w:line="400" w:lineRule="exact"/>
        <w:ind w:firstLineChars="200" w:firstLine="480"/>
        <w:rPr>
          <w:rFonts w:ascii="宋体" w:eastAsia="宋体" w:hAnsi="宋体" w:cs="宋体"/>
          <w:b/>
          <w:bCs/>
          <w:color w:val="000000"/>
          <w:sz w:val="24"/>
          <w:shd w:val="clear" w:color="auto" w:fill="FFFFFF"/>
        </w:rPr>
      </w:pPr>
      <w:r>
        <w:rPr>
          <w:rFonts w:ascii="宋体" w:eastAsia="宋体" w:hAnsi="宋体" w:cs="宋体" w:hint="eastAsia"/>
          <w:color w:val="000000"/>
          <w:sz w:val="24"/>
          <w:shd w:val="clear" w:color="auto" w:fill="FFFFFF"/>
        </w:rPr>
        <w:t>已经取得国内外大学或研究机构博士学位；长期从事有机化学、材料化学、有机功能材料、高分子化学、生物材料、药物合成工艺研究与开发或相关方向的研究，具有较强的英语阅读和写作能力，并在国内外权威学术期刊上发表过高质量研究论文；具有独立科研工作能力、热爱科研工作、能够吃苦耐劳、诚实可信、有责任心和和团队合作意识。</w:t>
      </w:r>
    </w:p>
    <w:p w:rsidR="00095142" w:rsidRDefault="002C3197">
      <w:pPr>
        <w:spacing w:line="400" w:lineRule="exact"/>
        <w:rPr>
          <w:rFonts w:ascii="宋体" w:eastAsia="宋体" w:hAnsi="宋体" w:cs="宋体"/>
          <w:b/>
          <w:bCs/>
          <w:color w:val="000000"/>
          <w:sz w:val="24"/>
          <w:shd w:val="clear" w:color="auto" w:fill="FFFFFF"/>
        </w:rPr>
      </w:pPr>
      <w:r>
        <w:rPr>
          <w:rFonts w:ascii="宋体" w:eastAsia="宋体" w:hAnsi="宋体" w:cs="宋体" w:hint="eastAsia"/>
          <w:b/>
          <w:bCs/>
          <w:color w:val="000000"/>
          <w:sz w:val="24"/>
          <w:shd w:val="clear" w:color="auto" w:fill="FFFFFF"/>
        </w:rPr>
        <w:t>博士后（入站兼职）：</w:t>
      </w:r>
    </w:p>
    <w:p w:rsidR="00095142" w:rsidRDefault="002C3197">
      <w:pPr>
        <w:spacing w:line="400" w:lineRule="exact"/>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职责：</w:t>
      </w:r>
    </w:p>
    <w:p w:rsidR="00095142" w:rsidRDefault="002C3197">
      <w:pPr>
        <w:numPr>
          <w:ilvl w:val="0"/>
          <w:numId w:val="1"/>
        </w:numPr>
        <w:spacing w:line="400" w:lineRule="exact"/>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以顾问的形式参与公司课题的研究开发，提供必要的技术支持。</w:t>
      </w:r>
    </w:p>
    <w:p w:rsidR="00095142" w:rsidRDefault="002C3197">
      <w:pPr>
        <w:numPr>
          <w:ilvl w:val="0"/>
          <w:numId w:val="1"/>
        </w:numPr>
        <w:spacing w:line="400" w:lineRule="exact"/>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若本人自有与公司经营方向相关的课题，可以向公司申请合作开发，经费公司承担，成果共享。</w:t>
      </w:r>
    </w:p>
    <w:p w:rsidR="00095142" w:rsidRDefault="002C3197">
      <w:pPr>
        <w:numPr>
          <w:ilvl w:val="0"/>
          <w:numId w:val="1"/>
        </w:numPr>
        <w:spacing w:line="400" w:lineRule="exact"/>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两年内以公司的名义</w:t>
      </w:r>
      <w:bookmarkStart w:id="0" w:name="_GoBack"/>
      <w:bookmarkEnd w:id="0"/>
      <w:r>
        <w:rPr>
          <w:rFonts w:ascii="宋体" w:eastAsia="宋体" w:hAnsi="宋体" w:cs="宋体" w:hint="eastAsia"/>
          <w:color w:val="000000"/>
          <w:sz w:val="24"/>
          <w:shd w:val="clear" w:color="auto" w:fill="FFFFFF"/>
        </w:rPr>
        <w:t>至少发表一篇论文，撰写一篇专利。</w:t>
      </w:r>
    </w:p>
    <w:p w:rsidR="00095142" w:rsidRDefault="002C3197">
      <w:pPr>
        <w:spacing w:line="400" w:lineRule="exact"/>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待遇1200元/ 月</w:t>
      </w:r>
    </w:p>
    <w:p w:rsidR="00095142" w:rsidRDefault="002C3197">
      <w:pPr>
        <w:pStyle w:val="a3"/>
        <w:widowControl/>
        <w:shd w:val="clear" w:color="auto" w:fill="FFFFFF"/>
        <w:spacing w:line="420" w:lineRule="atLeast"/>
        <w:rPr>
          <w:rFonts w:ascii="宋体" w:eastAsia="宋体" w:hAnsi="宋体" w:cs="宋体"/>
          <w:color w:val="000000"/>
          <w:sz w:val="21"/>
          <w:szCs w:val="21"/>
        </w:rPr>
      </w:pPr>
      <w:r>
        <w:rPr>
          <w:rStyle w:val="a4"/>
          <w:rFonts w:ascii="宋体" w:eastAsia="宋体" w:hAnsi="宋体" w:cs="宋体" w:hint="eastAsia"/>
          <w:color w:val="000000"/>
          <w:sz w:val="21"/>
          <w:szCs w:val="21"/>
          <w:shd w:val="clear" w:color="auto" w:fill="FFFFFF"/>
        </w:rPr>
        <w:t>申请材料： </w:t>
      </w:r>
    </w:p>
    <w:p w:rsidR="00095142" w:rsidRDefault="002C3197">
      <w:pPr>
        <w:pStyle w:val="a3"/>
        <w:widowControl/>
        <w:shd w:val="clear" w:color="auto" w:fill="FFFFFF"/>
        <w:spacing w:line="420" w:lineRule="atLeast"/>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（1）个人简历 </w:t>
      </w:r>
    </w:p>
    <w:p w:rsidR="00095142" w:rsidRDefault="002C3197">
      <w:pPr>
        <w:pStyle w:val="a3"/>
        <w:widowControl/>
        <w:shd w:val="clear" w:color="auto" w:fill="FFFFFF"/>
        <w:spacing w:line="420" w:lineRule="atLeast"/>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（2）已发表代表性论文，专利全文</w:t>
      </w:r>
    </w:p>
    <w:p w:rsidR="00095142" w:rsidRDefault="00095142">
      <w:pPr>
        <w:spacing w:line="400" w:lineRule="exact"/>
        <w:rPr>
          <w:rFonts w:ascii="宋体" w:eastAsia="宋体" w:hAnsi="宋体" w:cs="宋体"/>
          <w:color w:val="000000"/>
          <w:sz w:val="24"/>
          <w:shd w:val="clear" w:color="auto" w:fill="FFFFFF"/>
        </w:rPr>
      </w:pPr>
    </w:p>
    <w:sectPr w:rsidR="00095142" w:rsidSect="0009514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91372"/>
    <w:multiLevelType w:val="singleLevel"/>
    <w:tmpl w:val="5989137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479520BF"/>
    <w:rsid w:val="00087F7E"/>
    <w:rsid w:val="00095142"/>
    <w:rsid w:val="002C3197"/>
    <w:rsid w:val="002C4296"/>
    <w:rsid w:val="00703D52"/>
    <w:rsid w:val="00897166"/>
    <w:rsid w:val="00A26378"/>
    <w:rsid w:val="00C42FA1"/>
    <w:rsid w:val="00CB27A1"/>
    <w:rsid w:val="00DD639E"/>
    <w:rsid w:val="0E183CF5"/>
    <w:rsid w:val="1A57404A"/>
    <w:rsid w:val="479520BF"/>
    <w:rsid w:val="53D524F3"/>
    <w:rsid w:val="68230CFC"/>
    <w:rsid w:val="6CED4793"/>
    <w:rsid w:val="79BD39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514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95142"/>
    <w:pPr>
      <w:spacing w:beforeAutospacing="1" w:afterAutospacing="1"/>
      <w:jc w:val="left"/>
    </w:pPr>
    <w:rPr>
      <w:rFonts w:cs="Times New Roman"/>
      <w:kern w:val="0"/>
      <w:sz w:val="24"/>
    </w:rPr>
  </w:style>
  <w:style w:type="character" w:styleId="a4">
    <w:name w:val="Strong"/>
    <w:basedOn w:val="a0"/>
    <w:qFormat/>
    <w:rsid w:val="00095142"/>
    <w:rPr>
      <w:b/>
    </w:rPr>
  </w:style>
  <w:style w:type="paragraph" w:customStyle="1" w:styleId="p0">
    <w:name w:val="p0"/>
    <w:basedOn w:val="a"/>
    <w:qFormat/>
    <w:rsid w:val="00095142"/>
    <w:rPr>
      <w:rFonts w:ascii="Calibri" w:hAnsi="Calibri" w:cs="宋体"/>
      <w:kern w:val="0"/>
      <w:szCs w:val="21"/>
    </w:rPr>
  </w:style>
  <w:style w:type="paragraph" w:customStyle="1" w:styleId="1">
    <w:name w:val="列出段落1"/>
    <w:basedOn w:val="a"/>
    <w:qFormat/>
    <w:rsid w:val="00095142"/>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9</cp:revision>
  <dcterms:created xsi:type="dcterms:W3CDTF">2017-08-09T07:48:00Z</dcterms:created>
  <dcterms:modified xsi:type="dcterms:W3CDTF">2017-08-09T08:24:00Z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