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BF" w:rsidRPr="00D75F96" w:rsidRDefault="00D75F96" w:rsidP="00D75F96">
      <w:pPr>
        <w:widowControl/>
        <w:adjustRightInd w:val="0"/>
        <w:snapToGrid w:val="0"/>
        <w:spacing w:line="480" w:lineRule="auto"/>
        <w:ind w:firstLineChars="250" w:firstLine="803"/>
        <w:jc w:val="center"/>
        <w:rPr>
          <w:rFonts w:ascii="黑体" w:eastAsia="黑体" w:hAnsi="黑体" w:cs="Arial"/>
          <w:b/>
          <w:color w:val="000000"/>
          <w:kern w:val="0"/>
          <w:sz w:val="32"/>
          <w:szCs w:val="32"/>
        </w:rPr>
      </w:pPr>
      <w:r w:rsidRPr="00D75F96">
        <w:rPr>
          <w:rFonts w:ascii="黑体" w:eastAsia="黑体" w:hAnsi="黑体" w:cs="Arial" w:hint="eastAsia"/>
          <w:b/>
          <w:color w:val="000000"/>
          <w:kern w:val="0"/>
          <w:sz w:val="32"/>
          <w:szCs w:val="32"/>
        </w:rPr>
        <w:t>2018年</w:t>
      </w:r>
      <w:r w:rsidR="00FB08BF" w:rsidRPr="00D75F96">
        <w:rPr>
          <w:rFonts w:ascii="黑体" w:eastAsia="黑体" w:hAnsi="黑体" w:cs="Arial"/>
          <w:b/>
          <w:color w:val="000000"/>
          <w:kern w:val="0"/>
          <w:sz w:val="32"/>
          <w:szCs w:val="32"/>
        </w:rPr>
        <w:t>博士后设岗方案</w:t>
      </w:r>
    </w:p>
    <w:p w:rsidR="00FB08BF" w:rsidRPr="00FB08BF" w:rsidRDefault="00D75F96" w:rsidP="003105A4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一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、招收博士后的导师必须有在</w:t>
      </w:r>
      <w:proofErr w:type="gramStart"/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研</w:t>
      </w:r>
      <w:proofErr w:type="gramEnd"/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国家级科研项目或重大横向</w:t>
      </w:r>
      <w:r w:rsidR="00FB08B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科研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项目。</w:t>
      </w:r>
    </w:p>
    <w:p w:rsidR="00D75F96" w:rsidRDefault="00D75F96" w:rsidP="003105A4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二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、项目执行期内，国家级科研项目可招收博士后人数：</w:t>
      </w:r>
    </w:p>
    <w:p w:rsidR="00D75F96" w:rsidRDefault="00D75F96" w:rsidP="003105A4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="005B176A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国家自然科学基金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创新群体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5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人，</w:t>
      </w:r>
      <w:r w:rsidR="005B176A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国家自然科学基金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重大仪器专项</w:t>
      </w:r>
      <w:r w:rsidR="003105A4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（自由申请）</w:t>
      </w:r>
      <w:r w:rsidR="005B176A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招收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4</w:t>
      </w:r>
      <w:r w:rsidR="005B176A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国家自然科学基金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杰出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青年基金项目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招收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国家自然科学基金重点项目招收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国家自然科学基金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优秀青年基金项目</w:t>
      </w:r>
      <w:r w:rsidR="003105A4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（国家青年拔尖人才项目）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招收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国家自然科学基金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面上项目招收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人；</w:t>
      </w:r>
    </w:p>
    <w:p w:rsidR="00D75F96" w:rsidRDefault="00D75F96" w:rsidP="003105A4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国家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重大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科技专项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国家重点研发计划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招收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人、课题招收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人；</w:t>
      </w:r>
    </w:p>
    <w:p w:rsidR="00FB08BF" w:rsidRDefault="00D75F96" w:rsidP="003105A4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国家社科基金重大项目招收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5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国家社科基金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重点项目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国家社科基金一般项目招收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国家社科基金青年项目招收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人；</w:t>
      </w:r>
    </w:p>
    <w:p w:rsidR="003105A4" w:rsidRDefault="0082593C" w:rsidP="003105A4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4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、参加校外项目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的子课题（合同经费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150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万元及以上）负责人</w:t>
      </w:r>
      <w:r w:rsidR="005B176A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招收</w:t>
      </w:r>
      <w:r w:rsidR="005B176A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="005B176A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:rsidR="00FB08BF" w:rsidRPr="00FB08BF" w:rsidRDefault="00D75F96" w:rsidP="003105A4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三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、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重大横向项目可招收博士后人数：合同额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300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及以上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万元，年度到账科研经费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100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万元，可招收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人；合同额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500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万元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及以上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，年度到账科研经费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200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万元，可招收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人；合同额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1000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万元，年度到账科研经费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300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万元</w:t>
      </w:r>
      <w:r w:rsid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及以上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，可招收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="00FB08BF"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人。</w:t>
      </w:r>
    </w:p>
    <w:p w:rsidR="00952DB3" w:rsidRDefault="005B176A" w:rsidP="003105A4">
      <w:pPr>
        <w:adjustRightInd w:val="0"/>
        <w:snapToGrid w:val="0"/>
        <w:spacing w:line="48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B176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四、同一项目</w:t>
      </w:r>
      <w:r w:rsidR="003105A4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及课题不能重复计算招收博士后人数，不同项目及课题可分别计算招收博士后人数。</w:t>
      </w:r>
    </w:p>
    <w:p w:rsidR="00245A6B" w:rsidRDefault="00245A6B" w:rsidP="00245A6B">
      <w:pPr>
        <w:adjustRightInd w:val="0"/>
        <w:snapToGrid w:val="0"/>
        <w:spacing w:line="48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五、</w:t>
      </w:r>
      <w:r w:rsidR="00CE08EA" w:rsidRPr="00CE08E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院士（含外聘）</w:t>
      </w:r>
      <w:r w:rsidR="00CE08E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可招收</w:t>
      </w:r>
      <w:r w:rsidR="00CE08E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 w:rsidR="00CE08E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—</w:t>
      </w:r>
      <w:r w:rsidR="00CE08E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5</w:t>
      </w:r>
      <w:r w:rsidR="00CE08E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人。</w:t>
      </w:r>
      <w:bookmarkStart w:id="0" w:name="_GoBack"/>
      <w:bookmarkEnd w:id="0"/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入选国家千人计划、长江学者特聘教授的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导师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无在</w:t>
      </w:r>
      <w:proofErr w:type="gramStart"/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研</w:t>
      </w:r>
      <w:proofErr w:type="gramEnd"/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国家项目时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年内可招收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；入选国家青年千人计划、青年长江学者、江苏特聘教授、江苏省杰青、江苏省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333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人才工程二层次的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导师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无在</w:t>
      </w:r>
      <w:proofErr w:type="gramStart"/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研</w:t>
      </w:r>
      <w:proofErr w:type="gramEnd"/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国家项目时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年内可招收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:rsidR="00245A6B" w:rsidRDefault="00245A6B" w:rsidP="00245A6B">
      <w:pPr>
        <w:adjustRightInd w:val="0"/>
        <w:snapToGrid w:val="0"/>
        <w:spacing w:line="48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六、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2018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年底执行期满的项目只能招收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Pr="00FB08BF">
        <w:rPr>
          <w:rFonts w:ascii="Arial" w:eastAsia="宋体" w:hAnsi="Arial" w:cs="Arial"/>
          <w:color w:val="000000"/>
          <w:kern w:val="0"/>
          <w:sz w:val="24"/>
          <w:szCs w:val="24"/>
        </w:rPr>
        <w:t>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:rsidR="00AE7A93" w:rsidRPr="005B176A" w:rsidRDefault="00AE7A93" w:rsidP="003105A4">
      <w:pPr>
        <w:adjustRightInd w:val="0"/>
        <w:snapToGrid w:val="0"/>
        <w:spacing w:line="48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sectPr w:rsidR="00AE7A93" w:rsidRPr="005B176A" w:rsidSect="00FB08BF">
      <w:pgSz w:w="11906" w:h="16838"/>
      <w:pgMar w:top="1474" w:right="1418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8BF"/>
    <w:rsid w:val="00140D71"/>
    <w:rsid w:val="00245A6B"/>
    <w:rsid w:val="003105A4"/>
    <w:rsid w:val="003776FA"/>
    <w:rsid w:val="005B176A"/>
    <w:rsid w:val="007F3BE5"/>
    <w:rsid w:val="008072EF"/>
    <w:rsid w:val="0082593C"/>
    <w:rsid w:val="009325E8"/>
    <w:rsid w:val="00952DB3"/>
    <w:rsid w:val="009C5FEC"/>
    <w:rsid w:val="00AD02E5"/>
    <w:rsid w:val="00AE7A93"/>
    <w:rsid w:val="00BE20F5"/>
    <w:rsid w:val="00BF4B61"/>
    <w:rsid w:val="00CE08EA"/>
    <w:rsid w:val="00D75F96"/>
    <w:rsid w:val="00E65052"/>
    <w:rsid w:val="00F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A3C0"/>
  <w15:docId w15:val="{64562D92-A541-4EC7-BD22-83F229F5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朱真才</dc:creator>
  <cp:lastModifiedBy>王 淑芝</cp:lastModifiedBy>
  <cp:revision>6</cp:revision>
  <cp:lastPrinted>2018-06-19T07:18:00Z</cp:lastPrinted>
  <dcterms:created xsi:type="dcterms:W3CDTF">2018-06-16T02:58:00Z</dcterms:created>
  <dcterms:modified xsi:type="dcterms:W3CDTF">2018-06-21T04:38:00Z</dcterms:modified>
</cp:coreProperties>
</file>