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544" w:rsidRPr="00E70544" w:rsidRDefault="00E70544" w:rsidP="00E70544">
      <w:pPr>
        <w:widowControl/>
        <w:spacing w:line="360" w:lineRule="atLeast"/>
        <w:ind w:left="375"/>
        <w:jc w:val="center"/>
        <w:rPr>
          <w:rFonts w:ascii="黑体" w:eastAsia="黑体" w:hAnsi="黑体" w:cs="宋体"/>
          <w:color w:val="333333"/>
          <w:kern w:val="0"/>
          <w:sz w:val="30"/>
          <w:szCs w:val="30"/>
        </w:rPr>
      </w:pPr>
      <w:r w:rsidRPr="00E70544">
        <w:rPr>
          <w:rFonts w:ascii="黑体" w:eastAsia="黑体" w:hAnsi="黑体" w:cs="宋体" w:hint="eastAsia"/>
          <w:b/>
          <w:bCs/>
          <w:color w:val="333333"/>
          <w:kern w:val="0"/>
          <w:sz w:val="30"/>
          <w:szCs w:val="30"/>
          <w:bdr w:val="none" w:sz="0" w:space="0" w:color="auto" w:frame="1"/>
        </w:rPr>
        <w:t>博士后</w:t>
      </w:r>
      <w:r w:rsidRPr="00E70544">
        <w:rPr>
          <w:rFonts w:ascii="黑体" w:eastAsia="黑体" w:hAnsi="黑体" w:cs="宋体"/>
          <w:b/>
          <w:bCs/>
          <w:color w:val="333333"/>
          <w:kern w:val="0"/>
          <w:sz w:val="30"/>
          <w:szCs w:val="30"/>
          <w:bdr w:val="none" w:sz="0" w:space="0" w:color="auto" w:frame="1"/>
        </w:rPr>
        <w:t>出站纸质材料要求</w:t>
      </w:r>
    </w:p>
    <w:p w:rsidR="00E70544" w:rsidRPr="00E70544" w:rsidRDefault="00E70544" w:rsidP="00E70544">
      <w:pPr>
        <w:widowControl/>
        <w:spacing w:after="150" w:line="242" w:lineRule="atLeast"/>
        <w:jc w:val="left"/>
        <w:rPr>
          <w:rFonts w:ascii="Simsun" w:hAnsi="Simsun" w:cs="宋体" w:hint="eastAsia"/>
          <w:color w:val="333333"/>
          <w:kern w:val="0"/>
          <w:szCs w:val="21"/>
        </w:rPr>
      </w:pPr>
    </w:p>
    <w:p w:rsidR="00E70544" w:rsidRPr="00E539CC" w:rsidRDefault="00E70544" w:rsidP="00E70544">
      <w:pPr>
        <w:widowControl/>
        <w:spacing w:line="360" w:lineRule="atLeast"/>
        <w:ind w:firstLine="42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在站满</w:t>
      </w:r>
      <w:r w:rsidRPr="00E539CC">
        <w:rPr>
          <w:rFonts w:ascii="inherit" w:hAnsi="inherit" w:cs="宋体"/>
          <w:color w:val="333333"/>
          <w:kern w:val="0"/>
          <w:sz w:val="24"/>
          <w:bdr w:val="none" w:sz="0" w:space="0" w:color="auto" w:frame="1"/>
        </w:rPr>
        <w:t>21</w:t>
      </w:r>
      <w:r w:rsidRPr="00E539CC">
        <w:rPr>
          <w:rFonts w:ascii="inherit" w:hAnsi="inherit" w:cs="宋体"/>
          <w:color w:val="333333"/>
          <w:kern w:val="0"/>
          <w:sz w:val="24"/>
          <w:bdr w:val="none" w:sz="0" w:space="0" w:color="auto" w:frame="1"/>
        </w:rPr>
        <w:t>个月的博士后研究人员，即可申请出站。出站需准备如下材料：</w:t>
      </w:r>
    </w:p>
    <w:p w:rsidR="00E70544" w:rsidRPr="00E539CC" w:rsidRDefault="00E70544" w:rsidP="00E70544">
      <w:pPr>
        <w:widowControl/>
        <w:spacing w:after="150" w:line="242" w:lineRule="atLeast"/>
        <w:ind w:firstLine="420"/>
        <w:jc w:val="left"/>
        <w:rPr>
          <w:rFonts w:ascii="Simsun" w:hAnsi="Simsun" w:cs="宋体" w:hint="eastAsia"/>
          <w:color w:val="333333"/>
          <w:kern w:val="0"/>
          <w:szCs w:val="21"/>
        </w:rPr>
      </w:pPr>
    </w:p>
    <w:p w:rsidR="00E70544" w:rsidRPr="00E539CC" w:rsidRDefault="00E70544" w:rsidP="00E70544">
      <w:pPr>
        <w:widowControl/>
        <w:spacing w:line="360" w:lineRule="atLeast"/>
        <w:ind w:left="420"/>
        <w:jc w:val="left"/>
        <w:rPr>
          <w:rFonts w:ascii="Simsun" w:hAnsi="Simsun" w:cs="宋体" w:hint="eastAsia"/>
          <w:color w:val="333333"/>
          <w:kern w:val="0"/>
          <w:szCs w:val="21"/>
        </w:rPr>
      </w:pPr>
      <w:r w:rsidRPr="00E539CC">
        <w:rPr>
          <w:rFonts w:ascii="inherit" w:hAnsi="inherit" w:cs="宋体"/>
          <w:b/>
          <w:bCs/>
          <w:color w:val="333333"/>
          <w:kern w:val="0"/>
          <w:sz w:val="24"/>
          <w:bdr w:val="none" w:sz="0" w:space="0" w:color="auto" w:frame="1"/>
        </w:rPr>
        <w:t>(</w:t>
      </w:r>
      <w:r w:rsidRPr="00E539CC">
        <w:rPr>
          <w:rFonts w:ascii="inherit" w:hAnsi="inherit" w:cs="宋体"/>
          <w:b/>
          <w:bCs/>
          <w:color w:val="333333"/>
          <w:kern w:val="0"/>
          <w:sz w:val="24"/>
          <w:bdr w:val="none" w:sz="0" w:space="0" w:color="auto" w:frame="1"/>
        </w:rPr>
        <w:t>一</w:t>
      </w:r>
      <w:r w:rsidRPr="00E539CC">
        <w:rPr>
          <w:rFonts w:ascii="inherit" w:hAnsi="inherit" w:cs="宋体"/>
          <w:b/>
          <w:bCs/>
          <w:color w:val="333333"/>
          <w:kern w:val="0"/>
          <w:sz w:val="24"/>
          <w:bdr w:val="none" w:sz="0" w:space="0" w:color="auto" w:frame="1"/>
        </w:rPr>
        <w:t>)</w:t>
      </w:r>
      <w:r w:rsidRPr="00E539CC">
        <w:rPr>
          <w:rFonts w:ascii="inherit" w:hAnsi="inherit" w:cs="宋体"/>
          <w:b/>
          <w:bCs/>
          <w:color w:val="333333"/>
          <w:kern w:val="0"/>
          <w:sz w:val="24"/>
          <w:bdr w:val="none" w:sz="0" w:space="0" w:color="auto" w:frame="1"/>
        </w:rPr>
        <w:t>上报江苏省人社厅材料</w:t>
      </w:r>
    </w:p>
    <w:p w:rsidR="00E70544" w:rsidRPr="00E539CC" w:rsidRDefault="00E70544" w:rsidP="00E70544">
      <w:pPr>
        <w:widowControl/>
        <w:numPr>
          <w:ilvl w:val="0"/>
          <w:numId w:val="1"/>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《博士后研究人员工作期满登记表》</w:t>
      </w:r>
      <w:r w:rsidRPr="00E539CC">
        <w:rPr>
          <w:rFonts w:ascii="inherit" w:hAnsi="inherit" w:cs="宋体"/>
          <w:color w:val="333333"/>
          <w:kern w:val="0"/>
          <w:sz w:val="24"/>
          <w:bdr w:val="none" w:sz="0" w:space="0" w:color="auto" w:frame="1"/>
        </w:rPr>
        <w:t>，在中国博士后网上办公系统填写打印并签字，带校验码有效，网上填表时应注意填写联系电话，本校在职教师出站去向应选择</w:t>
      </w:r>
      <w:r w:rsidRPr="00E539CC">
        <w:rPr>
          <w:rFonts w:ascii="inherit" w:hAnsi="inherit" w:cs="宋体"/>
          <w:color w:val="333333"/>
          <w:kern w:val="0"/>
          <w:sz w:val="24"/>
          <w:bdr w:val="none" w:sz="0" w:space="0" w:color="auto" w:frame="1"/>
        </w:rPr>
        <w:t>“</w:t>
      </w:r>
      <w:r w:rsidRPr="00E539CC">
        <w:rPr>
          <w:rFonts w:ascii="inherit" w:hAnsi="inherit" w:cs="宋体"/>
          <w:b/>
          <w:bCs/>
          <w:color w:val="333333"/>
          <w:kern w:val="0"/>
          <w:sz w:val="24"/>
          <w:u w:val="single"/>
          <w:bdr w:val="none" w:sz="0" w:space="0" w:color="auto" w:frame="1"/>
        </w:rPr>
        <w:t>回原工作单位</w:t>
      </w:r>
      <w:r w:rsidRPr="00E539CC">
        <w:rPr>
          <w:rFonts w:ascii="inherit" w:hAnsi="inherit" w:cs="宋体"/>
          <w:color w:val="333333"/>
          <w:kern w:val="0"/>
          <w:sz w:val="24"/>
          <w:bdr w:val="none" w:sz="0" w:space="0" w:color="auto" w:frame="1"/>
        </w:rPr>
        <w:t>”</w:t>
      </w:r>
      <w:r w:rsidRPr="00E539CC">
        <w:rPr>
          <w:rFonts w:ascii="inherit" w:hAnsi="inherit" w:cs="宋体"/>
          <w:color w:val="333333"/>
          <w:kern w:val="0"/>
          <w:sz w:val="24"/>
          <w:bdr w:val="none" w:sz="0" w:space="0" w:color="auto" w:frame="1"/>
        </w:rPr>
        <w:t>，一般出站不需要迁户；</w:t>
      </w:r>
    </w:p>
    <w:p w:rsidR="00E70544" w:rsidRPr="00E70544" w:rsidRDefault="00E70544" w:rsidP="00E70544">
      <w:pPr>
        <w:widowControl/>
        <w:numPr>
          <w:ilvl w:val="0"/>
          <w:numId w:val="1"/>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《博士后研究人员工作期满业务考核表》</w:t>
      </w:r>
      <w:r w:rsidRPr="00E539CC">
        <w:rPr>
          <w:rFonts w:ascii="inherit" w:hAnsi="inherit" w:cs="宋体"/>
          <w:color w:val="333333"/>
          <w:kern w:val="0"/>
          <w:sz w:val="24"/>
          <w:bdr w:val="none" w:sz="0" w:space="0" w:color="auto" w:frame="1"/>
        </w:rPr>
        <w:t>，由流动站负责人签字；</w:t>
      </w:r>
    </w:p>
    <w:p w:rsidR="00E70544" w:rsidRPr="00E70544" w:rsidRDefault="00E70544" w:rsidP="00E70544">
      <w:pPr>
        <w:widowControl/>
        <w:numPr>
          <w:ilvl w:val="0"/>
          <w:numId w:val="1"/>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《博士后研究人员工作期满审批表》</w:t>
      </w:r>
      <w:r w:rsidRPr="00E539CC">
        <w:rPr>
          <w:rFonts w:ascii="inherit" w:hAnsi="inherit" w:cs="宋体"/>
          <w:color w:val="333333"/>
          <w:kern w:val="0"/>
          <w:sz w:val="24"/>
          <w:bdr w:val="none" w:sz="0" w:space="0" w:color="auto" w:frame="1"/>
        </w:rPr>
        <w:t>，该表第一栏流动站审核意见应由流动站所在学院负责人签字并加盖公章，无公章的材料不予接收；</w:t>
      </w:r>
    </w:p>
    <w:p w:rsidR="00E70544" w:rsidRPr="00E539CC" w:rsidRDefault="00E70544" w:rsidP="00E70544">
      <w:pPr>
        <w:widowControl/>
        <w:numPr>
          <w:ilvl w:val="0"/>
          <w:numId w:val="1"/>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《博士后延期出站申请表》</w:t>
      </w:r>
      <w:r w:rsidRPr="00E539CC">
        <w:rPr>
          <w:rFonts w:ascii="inherit" w:hAnsi="inherit" w:cs="宋体"/>
          <w:color w:val="333333"/>
          <w:kern w:val="0"/>
          <w:sz w:val="24"/>
          <w:bdr w:val="none" w:sz="0" w:space="0" w:color="auto" w:frame="1"/>
        </w:rPr>
        <w:t>，在站时间超过三年的提交，未超过三年不需要提交</w:t>
      </w:r>
    </w:p>
    <w:p w:rsidR="00E70544" w:rsidRPr="00E539CC" w:rsidRDefault="00E70544" w:rsidP="00E70544">
      <w:pPr>
        <w:widowControl/>
        <w:numPr>
          <w:ilvl w:val="0"/>
          <w:numId w:val="1"/>
        </w:numPr>
        <w:spacing w:line="360" w:lineRule="atLeast"/>
        <w:ind w:left="0"/>
        <w:jc w:val="left"/>
        <w:rPr>
          <w:rFonts w:ascii="inherit" w:hAnsi="inherit" w:cs="宋体" w:hint="eastAsia"/>
          <w:color w:val="333333"/>
          <w:kern w:val="0"/>
          <w:szCs w:val="21"/>
        </w:rPr>
      </w:pPr>
      <w:r w:rsidRPr="00E539CC">
        <w:rPr>
          <w:rFonts w:ascii="inherit" w:hAnsi="inherit" w:cs="宋体"/>
          <w:color w:val="333333"/>
          <w:kern w:val="0"/>
          <w:sz w:val="24"/>
          <w:bdr w:val="none" w:sz="0" w:space="0" w:color="auto" w:frame="1"/>
        </w:rPr>
        <w:t>四证复印件：</w:t>
      </w:r>
      <w:r w:rsidRPr="00E539CC">
        <w:rPr>
          <w:rFonts w:ascii="inherit" w:hAnsi="inherit" w:cs="宋体"/>
          <w:b/>
          <w:bCs/>
          <w:color w:val="333333"/>
          <w:kern w:val="0"/>
          <w:sz w:val="24"/>
          <w:u w:val="single"/>
          <w:bdr w:val="none" w:sz="0" w:space="0" w:color="auto" w:frame="1"/>
        </w:rPr>
        <w:t>博士学位证、身份证、结婚证和独生子女证（或子女出生证）；</w:t>
      </w:r>
    </w:p>
    <w:p w:rsidR="00E70544" w:rsidRPr="00E539CC" w:rsidRDefault="00E70544" w:rsidP="00E70544">
      <w:pPr>
        <w:widowControl/>
        <w:spacing w:line="360" w:lineRule="atLeast"/>
        <w:ind w:firstLine="36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注</w:t>
      </w:r>
      <w:r w:rsidRPr="00E539CC">
        <w:rPr>
          <w:rFonts w:ascii="inherit" w:hAnsi="inherit" w:cs="宋体"/>
          <w:color w:val="333333"/>
          <w:kern w:val="0"/>
          <w:sz w:val="24"/>
          <w:bdr w:val="none" w:sz="0" w:space="0" w:color="auto" w:frame="1"/>
        </w:rPr>
        <w:t>:</w:t>
      </w:r>
      <w:r w:rsidRPr="00E539CC">
        <w:rPr>
          <w:rFonts w:ascii="inherit" w:hAnsi="inherit" w:cs="宋体"/>
          <w:color w:val="333333"/>
          <w:kern w:val="0"/>
          <w:sz w:val="24"/>
          <w:bdr w:val="none" w:sz="0" w:space="0" w:color="auto" w:frame="1"/>
        </w:rPr>
        <w:t>以上材料网上提交申请（网址：</w:t>
      </w:r>
      <w:hyperlink r:id="rId7" w:history="1">
        <w:r w:rsidRPr="00E539CC">
          <w:rPr>
            <w:rFonts w:ascii="inherit" w:hAnsi="inherit" w:cs="宋体"/>
            <w:color w:val="353535"/>
            <w:kern w:val="0"/>
            <w:sz w:val="24"/>
            <w:bdr w:val="none" w:sz="0" w:space="0" w:color="auto" w:frame="1"/>
          </w:rPr>
          <w:t>www.chinapostdoctor.org.cn</w:t>
        </w:r>
      </w:hyperlink>
      <w:r w:rsidRPr="00E539CC">
        <w:rPr>
          <w:rFonts w:ascii="inherit" w:hAnsi="inherit" w:cs="宋体"/>
          <w:color w:val="333333"/>
          <w:kern w:val="0"/>
          <w:sz w:val="24"/>
          <w:bdr w:val="none" w:sz="0" w:space="0" w:color="auto" w:frame="1"/>
        </w:rPr>
        <w:t>）然后下载打印，按顺序装订，</w:t>
      </w:r>
      <w:r w:rsidRPr="00E539CC">
        <w:rPr>
          <w:rFonts w:ascii="inherit" w:hAnsi="inherit" w:cs="宋体"/>
          <w:b/>
          <w:bCs/>
          <w:color w:val="333333"/>
          <w:kern w:val="0"/>
          <w:sz w:val="24"/>
          <w:u w:val="single"/>
          <w:bdr w:val="none" w:sz="0" w:space="0" w:color="auto" w:frame="1"/>
        </w:rPr>
        <w:t>一式</w:t>
      </w:r>
      <w:r w:rsidR="001F6F5E">
        <w:rPr>
          <w:rFonts w:ascii="inherit" w:hAnsi="inherit" w:cs="宋体"/>
          <w:b/>
          <w:bCs/>
          <w:color w:val="333333"/>
          <w:kern w:val="0"/>
          <w:sz w:val="24"/>
          <w:u w:val="single"/>
          <w:bdr w:val="none" w:sz="0" w:space="0" w:color="auto" w:frame="1"/>
        </w:rPr>
        <w:t>3</w:t>
      </w:r>
      <w:r w:rsidRPr="00E539CC">
        <w:rPr>
          <w:rFonts w:ascii="inherit" w:hAnsi="inherit" w:cs="宋体"/>
          <w:b/>
          <w:bCs/>
          <w:color w:val="333333"/>
          <w:kern w:val="0"/>
          <w:sz w:val="24"/>
          <w:u w:val="single"/>
          <w:bdr w:val="none" w:sz="0" w:space="0" w:color="auto" w:frame="1"/>
        </w:rPr>
        <w:t>份</w:t>
      </w:r>
      <w:r w:rsidRPr="00E539CC">
        <w:rPr>
          <w:rFonts w:ascii="inherit" w:hAnsi="inherit" w:cs="宋体"/>
          <w:color w:val="333333"/>
          <w:kern w:val="0"/>
          <w:sz w:val="24"/>
          <w:bdr w:val="none" w:sz="0" w:space="0" w:color="auto" w:frame="1"/>
        </w:rPr>
        <w:t>（工作站一式</w:t>
      </w:r>
      <w:r w:rsidR="001F6F5E">
        <w:rPr>
          <w:rFonts w:ascii="inherit" w:hAnsi="inherit" w:cs="宋体"/>
          <w:color w:val="333333"/>
          <w:kern w:val="0"/>
          <w:sz w:val="24"/>
          <w:bdr w:val="none" w:sz="0" w:space="0" w:color="auto" w:frame="1"/>
        </w:rPr>
        <w:t>5</w:t>
      </w:r>
      <w:r w:rsidRPr="00E539CC">
        <w:rPr>
          <w:rFonts w:ascii="inherit" w:hAnsi="inherit" w:cs="宋体"/>
          <w:color w:val="333333"/>
          <w:kern w:val="0"/>
          <w:sz w:val="24"/>
          <w:bdr w:val="none" w:sz="0" w:space="0" w:color="auto" w:frame="1"/>
        </w:rPr>
        <w:t>份，同时要包含工作站有关考核表格，具体咨询工作站设站单位）。</w:t>
      </w:r>
    </w:p>
    <w:p w:rsidR="00E70544" w:rsidRPr="00E539CC" w:rsidRDefault="00E70544" w:rsidP="00E70544">
      <w:pPr>
        <w:widowControl/>
        <w:numPr>
          <w:ilvl w:val="0"/>
          <w:numId w:val="2"/>
        </w:numPr>
        <w:spacing w:line="360" w:lineRule="atLeast"/>
        <w:ind w:left="0"/>
        <w:jc w:val="left"/>
        <w:rPr>
          <w:rFonts w:ascii="inherit" w:hAnsi="inherit" w:cs="宋体" w:hint="eastAsia"/>
          <w:color w:val="333333"/>
          <w:kern w:val="0"/>
          <w:szCs w:val="21"/>
        </w:rPr>
      </w:pPr>
      <w:r w:rsidRPr="00E539CC">
        <w:rPr>
          <w:rFonts w:ascii="inherit" w:hAnsi="inherit" w:cs="宋体"/>
          <w:color w:val="333333"/>
          <w:kern w:val="0"/>
          <w:sz w:val="24"/>
          <w:bdr w:val="none" w:sz="0" w:space="0" w:color="auto" w:frame="1"/>
        </w:rPr>
        <w:t>出站报告</w:t>
      </w:r>
      <w:r w:rsidRPr="00E539CC">
        <w:rPr>
          <w:rFonts w:ascii="inherit" w:hAnsi="inherit" w:cs="宋体"/>
          <w:color w:val="333333"/>
          <w:kern w:val="0"/>
          <w:sz w:val="24"/>
          <w:bdr w:val="none" w:sz="0" w:space="0" w:color="auto" w:frame="1"/>
        </w:rPr>
        <w:t>5</w:t>
      </w:r>
      <w:r w:rsidRPr="00E539CC">
        <w:rPr>
          <w:rFonts w:ascii="inherit" w:hAnsi="inherit" w:cs="宋体"/>
          <w:color w:val="333333"/>
          <w:kern w:val="0"/>
          <w:sz w:val="24"/>
          <w:bdr w:val="none" w:sz="0" w:space="0" w:color="auto" w:frame="1"/>
        </w:rPr>
        <w:t>份（其中</w:t>
      </w:r>
      <w:r w:rsidRPr="00E539CC">
        <w:rPr>
          <w:rFonts w:ascii="inherit" w:hAnsi="inherit" w:cs="宋体"/>
          <w:color w:val="333333"/>
          <w:kern w:val="0"/>
          <w:sz w:val="24"/>
          <w:bdr w:val="none" w:sz="0" w:space="0" w:color="auto" w:frame="1"/>
        </w:rPr>
        <w:t>1</w:t>
      </w:r>
      <w:r w:rsidRPr="00E539CC">
        <w:rPr>
          <w:rFonts w:ascii="inherit" w:hAnsi="inherit" w:cs="宋体"/>
          <w:color w:val="333333"/>
          <w:kern w:val="0"/>
          <w:sz w:val="24"/>
          <w:bdr w:val="none" w:sz="0" w:space="0" w:color="auto" w:frame="1"/>
        </w:rPr>
        <w:t>份交图书馆，将回执交博管办；其他</w:t>
      </w:r>
      <w:r w:rsidRPr="00E539CC">
        <w:rPr>
          <w:rFonts w:ascii="inherit" w:hAnsi="inherit" w:cs="宋体"/>
          <w:color w:val="333333"/>
          <w:kern w:val="0"/>
          <w:sz w:val="24"/>
          <w:bdr w:val="none" w:sz="0" w:space="0" w:color="auto" w:frame="1"/>
        </w:rPr>
        <w:t>4</w:t>
      </w:r>
      <w:r w:rsidRPr="00E539CC">
        <w:rPr>
          <w:rFonts w:ascii="inherit" w:hAnsi="inherit" w:cs="宋体"/>
          <w:color w:val="333333"/>
          <w:kern w:val="0"/>
          <w:sz w:val="24"/>
          <w:bdr w:val="none" w:sz="0" w:space="0" w:color="auto" w:frame="1"/>
        </w:rPr>
        <w:t>份交博管办）；</w:t>
      </w:r>
    </w:p>
    <w:p w:rsidR="00E70544" w:rsidRPr="00E539CC" w:rsidRDefault="00E70544" w:rsidP="00E70544">
      <w:pPr>
        <w:widowControl/>
        <w:numPr>
          <w:ilvl w:val="0"/>
          <w:numId w:val="2"/>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《中国博士后科学基金面上资助总结报告》</w:t>
      </w:r>
      <w:r w:rsidRPr="00E539CC">
        <w:rPr>
          <w:rFonts w:ascii="inherit" w:hAnsi="inherit" w:cs="宋体"/>
          <w:color w:val="333333"/>
          <w:kern w:val="0"/>
          <w:sz w:val="24"/>
          <w:bdr w:val="none" w:sz="0" w:space="0" w:color="auto" w:frame="1"/>
        </w:rPr>
        <w:t>，中国博士后基金管理系统填写并下载打印一式两份，未获奖者无需填写；</w:t>
      </w:r>
    </w:p>
    <w:p w:rsidR="00E70544" w:rsidRPr="00E539CC" w:rsidRDefault="00E70544" w:rsidP="00E70544">
      <w:pPr>
        <w:widowControl/>
        <w:numPr>
          <w:ilvl w:val="0"/>
          <w:numId w:val="2"/>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《中国博士后科学基金特别资助总结报告》</w:t>
      </w:r>
      <w:r w:rsidRPr="00E539CC">
        <w:rPr>
          <w:rFonts w:ascii="inherit" w:hAnsi="inherit" w:cs="宋体"/>
          <w:color w:val="333333"/>
          <w:kern w:val="0"/>
          <w:sz w:val="24"/>
          <w:bdr w:val="none" w:sz="0" w:space="0" w:color="auto" w:frame="1"/>
        </w:rPr>
        <w:t>，中国博士后基金管理系统填写并下载打印一式两份，未获奖者无需填写；</w:t>
      </w:r>
    </w:p>
    <w:p w:rsidR="00E70544" w:rsidRPr="00E539CC" w:rsidRDefault="00E70544" w:rsidP="00E70544">
      <w:pPr>
        <w:widowControl/>
        <w:numPr>
          <w:ilvl w:val="0"/>
          <w:numId w:val="2"/>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《江苏省博士后科研资助计划总结报告》</w:t>
      </w:r>
      <w:r w:rsidRPr="00E539CC">
        <w:rPr>
          <w:rFonts w:ascii="inherit" w:hAnsi="inherit" w:cs="宋体"/>
          <w:color w:val="333333"/>
          <w:kern w:val="0"/>
          <w:sz w:val="24"/>
          <w:bdr w:val="none" w:sz="0" w:space="0" w:color="auto" w:frame="1"/>
        </w:rPr>
        <w:t>，一式两份，未获奖者无需填写；</w:t>
      </w:r>
    </w:p>
    <w:p w:rsidR="00E70544" w:rsidRPr="00E539CC" w:rsidRDefault="00E70544" w:rsidP="00E70544">
      <w:pPr>
        <w:widowControl/>
        <w:numPr>
          <w:ilvl w:val="0"/>
          <w:numId w:val="2"/>
        </w:numPr>
        <w:spacing w:line="360" w:lineRule="atLeast"/>
        <w:ind w:left="0"/>
        <w:jc w:val="left"/>
        <w:rPr>
          <w:rFonts w:ascii="inherit" w:hAnsi="inherit" w:cs="宋体" w:hint="eastAsia"/>
          <w:color w:val="333333"/>
          <w:kern w:val="0"/>
          <w:szCs w:val="21"/>
        </w:rPr>
      </w:pPr>
      <w:r w:rsidRPr="00E539CC">
        <w:rPr>
          <w:rFonts w:ascii="inherit" w:hAnsi="inherit" w:cs="宋体"/>
          <w:b/>
          <w:bCs/>
          <w:color w:val="333333"/>
          <w:kern w:val="0"/>
          <w:sz w:val="24"/>
          <w:bdr w:val="none" w:sz="0" w:space="0" w:color="auto" w:frame="1"/>
        </w:rPr>
        <w:t>《江苏省博士后科研资助计划经费决算表》</w:t>
      </w:r>
      <w:r w:rsidRPr="00E539CC">
        <w:rPr>
          <w:rFonts w:ascii="inherit" w:hAnsi="inherit" w:cs="宋体"/>
          <w:color w:val="333333"/>
          <w:kern w:val="0"/>
          <w:sz w:val="24"/>
          <w:bdr w:val="none" w:sz="0" w:space="0" w:color="auto" w:frame="1"/>
        </w:rPr>
        <w:t>，一式两份，按照</w:t>
      </w:r>
      <w:r w:rsidRPr="00E539CC">
        <w:rPr>
          <w:rFonts w:ascii="inherit" w:hAnsi="inherit" w:cs="宋体"/>
          <w:color w:val="333333"/>
          <w:kern w:val="0"/>
          <w:sz w:val="24"/>
          <w:bdr w:val="none" w:sz="0" w:space="0" w:color="auto" w:frame="1"/>
        </w:rPr>
        <w:t>1:1</w:t>
      </w:r>
      <w:r w:rsidRPr="00E539CC">
        <w:rPr>
          <w:rFonts w:ascii="inherit" w:hAnsi="inherit" w:cs="宋体"/>
          <w:color w:val="333333"/>
          <w:kern w:val="0"/>
          <w:sz w:val="24"/>
          <w:bdr w:val="none" w:sz="0" w:space="0" w:color="auto" w:frame="1"/>
        </w:rPr>
        <w:t>配套经费资助进行决算，未获奖者无需填写。</w:t>
      </w:r>
    </w:p>
    <w:p w:rsidR="00E70544" w:rsidRPr="00E539CC" w:rsidRDefault="00E70544" w:rsidP="00E70544">
      <w:pPr>
        <w:widowControl/>
        <w:spacing w:after="150" w:line="360" w:lineRule="atLeast"/>
        <w:jc w:val="left"/>
        <w:rPr>
          <w:rFonts w:ascii="Simsun" w:hAnsi="Simsun" w:cs="宋体" w:hint="eastAsia"/>
          <w:color w:val="333333"/>
          <w:kern w:val="0"/>
          <w:szCs w:val="21"/>
        </w:rPr>
      </w:pPr>
      <w:r w:rsidRPr="00E539CC">
        <w:rPr>
          <w:rFonts w:ascii="Simsun" w:hAnsi="Simsun" w:cs="宋体"/>
          <w:color w:val="333333"/>
          <w:kern w:val="0"/>
          <w:szCs w:val="21"/>
        </w:rPr>
        <w:t> </w:t>
      </w:r>
    </w:p>
    <w:p w:rsidR="00E70544" w:rsidRPr="00E539CC" w:rsidRDefault="00E70544" w:rsidP="00E70544">
      <w:pPr>
        <w:widowControl/>
        <w:spacing w:line="360" w:lineRule="atLeast"/>
        <w:ind w:left="420"/>
        <w:jc w:val="left"/>
        <w:rPr>
          <w:rFonts w:ascii="Simsun" w:hAnsi="Simsun" w:cs="宋体" w:hint="eastAsia"/>
          <w:color w:val="333333"/>
          <w:kern w:val="0"/>
          <w:szCs w:val="21"/>
        </w:rPr>
      </w:pPr>
      <w:r w:rsidRPr="00E539CC">
        <w:rPr>
          <w:rFonts w:ascii="inherit" w:hAnsi="inherit" w:cs="宋体"/>
          <w:b/>
          <w:bCs/>
          <w:color w:val="333333"/>
          <w:kern w:val="0"/>
          <w:sz w:val="24"/>
          <w:bdr w:val="none" w:sz="0" w:space="0" w:color="auto" w:frame="1"/>
        </w:rPr>
        <w:t>(</w:t>
      </w:r>
      <w:r w:rsidRPr="00E539CC">
        <w:rPr>
          <w:rFonts w:ascii="inherit" w:hAnsi="inherit" w:cs="宋体"/>
          <w:b/>
          <w:bCs/>
          <w:color w:val="333333"/>
          <w:kern w:val="0"/>
          <w:sz w:val="24"/>
          <w:bdr w:val="none" w:sz="0" w:space="0" w:color="auto" w:frame="1"/>
        </w:rPr>
        <w:t>二</w:t>
      </w:r>
      <w:r w:rsidRPr="00E539CC">
        <w:rPr>
          <w:rFonts w:ascii="inherit" w:hAnsi="inherit" w:cs="宋体"/>
          <w:b/>
          <w:bCs/>
          <w:color w:val="333333"/>
          <w:kern w:val="0"/>
          <w:sz w:val="24"/>
          <w:bdr w:val="none" w:sz="0" w:space="0" w:color="auto" w:frame="1"/>
        </w:rPr>
        <w:t>)</w:t>
      </w:r>
      <w:r w:rsidRPr="00E539CC">
        <w:rPr>
          <w:rFonts w:ascii="inherit" w:hAnsi="inherit" w:cs="宋体"/>
          <w:b/>
          <w:bCs/>
          <w:color w:val="333333"/>
          <w:kern w:val="0"/>
          <w:sz w:val="24"/>
          <w:bdr w:val="none" w:sz="0" w:space="0" w:color="auto" w:frame="1"/>
        </w:rPr>
        <w:t>在站期间的学习及考核材料（一式一</w:t>
      </w:r>
      <w:bookmarkStart w:id="0" w:name="_GoBack"/>
      <w:bookmarkEnd w:id="0"/>
      <w:r w:rsidRPr="00E539CC">
        <w:rPr>
          <w:rFonts w:ascii="inherit" w:hAnsi="inherit" w:cs="宋体"/>
          <w:b/>
          <w:bCs/>
          <w:color w:val="333333"/>
          <w:kern w:val="0"/>
          <w:sz w:val="24"/>
          <w:bdr w:val="none" w:sz="0" w:space="0" w:color="auto" w:frame="1"/>
        </w:rPr>
        <w:t>份）</w:t>
      </w:r>
    </w:p>
    <w:p w:rsidR="00E70544" w:rsidRPr="00E539CC" w:rsidRDefault="00E70544" w:rsidP="00E70544">
      <w:pPr>
        <w:widowControl/>
        <w:spacing w:line="360" w:lineRule="atLeast"/>
        <w:ind w:firstLine="42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1. </w:t>
      </w:r>
      <w:r w:rsidRPr="00E539CC">
        <w:rPr>
          <w:rFonts w:ascii="inherit" w:hAnsi="inherit" w:cs="宋体"/>
          <w:color w:val="333333"/>
          <w:kern w:val="0"/>
          <w:sz w:val="24"/>
          <w:bdr w:val="none" w:sz="0" w:space="0" w:color="auto" w:frame="1"/>
        </w:rPr>
        <w:t>《开题审核表》</w:t>
      </w:r>
    </w:p>
    <w:p w:rsidR="00E70544" w:rsidRPr="00E539CC" w:rsidRDefault="00E70544" w:rsidP="00E70544">
      <w:pPr>
        <w:widowControl/>
        <w:spacing w:line="360" w:lineRule="atLeast"/>
        <w:ind w:firstLine="42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2. </w:t>
      </w:r>
      <w:r w:rsidRPr="00E539CC">
        <w:rPr>
          <w:rFonts w:ascii="inherit" w:hAnsi="inherit" w:cs="宋体"/>
          <w:color w:val="333333"/>
          <w:kern w:val="0"/>
          <w:sz w:val="24"/>
          <w:bdr w:val="none" w:sz="0" w:space="0" w:color="auto" w:frame="1"/>
        </w:rPr>
        <w:t>《中期考核表》</w:t>
      </w:r>
    </w:p>
    <w:p w:rsidR="00E70544" w:rsidRPr="00E539CC" w:rsidRDefault="00E70544" w:rsidP="00E70544">
      <w:pPr>
        <w:widowControl/>
        <w:spacing w:line="360" w:lineRule="atLeast"/>
        <w:ind w:firstLine="42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3. </w:t>
      </w:r>
      <w:r w:rsidRPr="00E539CC">
        <w:rPr>
          <w:rFonts w:ascii="inherit" w:hAnsi="inherit" w:cs="宋体"/>
          <w:color w:val="333333"/>
          <w:kern w:val="0"/>
          <w:sz w:val="24"/>
          <w:bdr w:val="none" w:sz="0" w:space="0" w:color="auto" w:frame="1"/>
        </w:rPr>
        <w:t>《出站审核表》</w:t>
      </w:r>
    </w:p>
    <w:p w:rsidR="00E70544" w:rsidRPr="00E539CC" w:rsidRDefault="00E70544" w:rsidP="00E70544">
      <w:pPr>
        <w:widowControl/>
        <w:spacing w:line="360" w:lineRule="atLeast"/>
        <w:ind w:firstLine="420"/>
        <w:jc w:val="left"/>
        <w:rPr>
          <w:rFonts w:ascii="Simsun" w:hAnsi="Simsun" w:cs="宋体" w:hint="eastAsia"/>
          <w:color w:val="333333"/>
          <w:kern w:val="0"/>
          <w:szCs w:val="21"/>
        </w:rPr>
      </w:pPr>
      <w:r w:rsidRPr="00E539CC">
        <w:rPr>
          <w:rFonts w:ascii="inherit" w:hAnsi="inherit" w:cs="宋体"/>
          <w:color w:val="333333"/>
          <w:kern w:val="0"/>
          <w:sz w:val="24"/>
          <w:bdr w:val="none" w:sz="0" w:space="0" w:color="auto" w:frame="1"/>
        </w:rPr>
        <w:t>以上三个表格从人事处网站下载，由博士后指导小组组专家签字后报博管办。</w:t>
      </w:r>
    </w:p>
    <w:p w:rsidR="00F36DD8" w:rsidRPr="00E70544" w:rsidRDefault="00F36DD8"/>
    <w:sectPr w:rsidR="00F36DD8" w:rsidRPr="00E705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D5E" w:rsidRDefault="00C61D5E" w:rsidP="00E70544">
      <w:r>
        <w:separator/>
      </w:r>
    </w:p>
  </w:endnote>
  <w:endnote w:type="continuationSeparator" w:id="0">
    <w:p w:rsidR="00C61D5E" w:rsidRDefault="00C61D5E" w:rsidP="00E7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D5E" w:rsidRDefault="00C61D5E" w:rsidP="00E70544">
      <w:r>
        <w:separator/>
      </w:r>
    </w:p>
  </w:footnote>
  <w:footnote w:type="continuationSeparator" w:id="0">
    <w:p w:rsidR="00C61D5E" w:rsidRDefault="00C61D5E" w:rsidP="00E70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004B5"/>
    <w:multiLevelType w:val="multilevel"/>
    <w:tmpl w:val="83FA73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F2295"/>
    <w:multiLevelType w:val="multilevel"/>
    <w:tmpl w:val="C89A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E6"/>
    <w:rsid w:val="00066827"/>
    <w:rsid w:val="000872C1"/>
    <w:rsid w:val="000D43EC"/>
    <w:rsid w:val="001A47E1"/>
    <w:rsid w:val="001C0145"/>
    <w:rsid w:val="001F6F5E"/>
    <w:rsid w:val="001F7F22"/>
    <w:rsid w:val="00247CFC"/>
    <w:rsid w:val="002565BF"/>
    <w:rsid w:val="002E380F"/>
    <w:rsid w:val="00395241"/>
    <w:rsid w:val="003A5857"/>
    <w:rsid w:val="00414D66"/>
    <w:rsid w:val="00422FF9"/>
    <w:rsid w:val="00474814"/>
    <w:rsid w:val="0055034C"/>
    <w:rsid w:val="00634027"/>
    <w:rsid w:val="00652AF1"/>
    <w:rsid w:val="006C63C8"/>
    <w:rsid w:val="00755000"/>
    <w:rsid w:val="00762BD9"/>
    <w:rsid w:val="007C3EC9"/>
    <w:rsid w:val="007C5B3F"/>
    <w:rsid w:val="008670DC"/>
    <w:rsid w:val="008B72EE"/>
    <w:rsid w:val="008C5512"/>
    <w:rsid w:val="008D0D56"/>
    <w:rsid w:val="009220CD"/>
    <w:rsid w:val="009402BF"/>
    <w:rsid w:val="0094309E"/>
    <w:rsid w:val="00986EE6"/>
    <w:rsid w:val="009C7CDA"/>
    <w:rsid w:val="009D18DE"/>
    <w:rsid w:val="009F228F"/>
    <w:rsid w:val="00A16264"/>
    <w:rsid w:val="00A24F69"/>
    <w:rsid w:val="00A54D80"/>
    <w:rsid w:val="00A84A3F"/>
    <w:rsid w:val="00AC1EED"/>
    <w:rsid w:val="00B37F0B"/>
    <w:rsid w:val="00B62A80"/>
    <w:rsid w:val="00BD1031"/>
    <w:rsid w:val="00C61D5E"/>
    <w:rsid w:val="00C6762B"/>
    <w:rsid w:val="00C74F80"/>
    <w:rsid w:val="00CA413C"/>
    <w:rsid w:val="00CE57C1"/>
    <w:rsid w:val="00D51199"/>
    <w:rsid w:val="00D91DD4"/>
    <w:rsid w:val="00DC5C67"/>
    <w:rsid w:val="00E20060"/>
    <w:rsid w:val="00E70544"/>
    <w:rsid w:val="00F36DD8"/>
    <w:rsid w:val="00F8216E"/>
    <w:rsid w:val="00FD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7AE26C-BA1B-4DD9-83C8-F2511AD9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5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70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0544"/>
    <w:rPr>
      <w:kern w:val="2"/>
      <w:sz w:val="18"/>
      <w:szCs w:val="18"/>
    </w:rPr>
  </w:style>
  <w:style w:type="paragraph" w:styleId="a4">
    <w:name w:val="footer"/>
    <w:basedOn w:val="a"/>
    <w:link w:val="Char0"/>
    <w:rsid w:val="00E70544"/>
    <w:pPr>
      <w:tabs>
        <w:tab w:val="center" w:pos="4153"/>
        <w:tab w:val="right" w:pos="8306"/>
      </w:tabs>
      <w:snapToGrid w:val="0"/>
      <w:jc w:val="left"/>
    </w:pPr>
    <w:rPr>
      <w:sz w:val="18"/>
      <w:szCs w:val="18"/>
    </w:rPr>
  </w:style>
  <w:style w:type="character" w:customStyle="1" w:styleId="Char0">
    <w:name w:val="页脚 Char"/>
    <w:basedOn w:val="a0"/>
    <w:link w:val="a4"/>
    <w:rsid w:val="00E705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postdoctor.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667</Characters>
  <Application>Microsoft Office Word</Application>
  <DocSecurity>0</DocSecurity>
  <Lines>5</Lines>
  <Paragraphs>1</Paragraphs>
  <ScaleCrop>false</ScaleCrop>
  <Company>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administraror</dc:creator>
  <cp:keywords/>
  <dc:description/>
  <cp:lastModifiedBy>administraror</cp:lastModifiedBy>
  <cp:revision>3</cp:revision>
  <dcterms:created xsi:type="dcterms:W3CDTF">2017-01-07T23:09:00Z</dcterms:created>
  <dcterms:modified xsi:type="dcterms:W3CDTF">2017-01-07T23:36:00Z</dcterms:modified>
</cp:coreProperties>
</file>